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55A2" w14:textId="77777777" w:rsidR="002B28AE" w:rsidRPr="00A64962" w:rsidRDefault="00792036" w:rsidP="002B28AE">
      <w:pPr>
        <w:spacing w:after="120"/>
        <w:jc w:val="right"/>
        <w:rPr>
          <w:b/>
          <w:i/>
          <w:sz w:val="17"/>
          <w:szCs w:val="17"/>
          <w:u w:val="single"/>
          <w:rPrChange w:id="0" w:author="Климова Екатерина" w:date="2023-07-28T16:44:00Z">
            <w:rPr>
              <w:rFonts w:ascii="Arial Narrow" w:hAnsi="Arial Narrow"/>
              <w:b/>
              <w:i/>
              <w:u w:val="single"/>
            </w:rPr>
          </w:rPrChange>
        </w:rPr>
      </w:pPr>
      <w:r w:rsidRPr="00A64962">
        <w:rPr>
          <w:b/>
          <w:i/>
          <w:sz w:val="17"/>
          <w:szCs w:val="17"/>
          <w:u w:val="single"/>
          <w:rPrChange w:id="1" w:author="Климова Екатерина" w:date="2023-07-28T16:44:00Z">
            <w:rPr>
              <w:rFonts w:ascii="Arial Narrow" w:hAnsi="Arial Narrow"/>
              <w:b/>
              <w:i/>
              <w:u w:val="single"/>
            </w:rPr>
          </w:rPrChange>
        </w:rPr>
        <w:t>Форма для юридических лиц</w:t>
      </w:r>
      <w:r w:rsidR="002B28AE" w:rsidRPr="00A64962">
        <w:rPr>
          <w:b/>
          <w:i/>
          <w:sz w:val="17"/>
          <w:szCs w:val="17"/>
          <w:u w:val="single"/>
          <w:rPrChange w:id="2" w:author="Климова Екатерина" w:date="2023-07-28T16:44:00Z">
            <w:rPr>
              <w:rFonts w:ascii="Arial Narrow" w:hAnsi="Arial Narrow"/>
              <w:b/>
              <w:i/>
              <w:u w:val="single"/>
            </w:rPr>
          </w:rPrChange>
        </w:rPr>
        <w:br/>
        <w:t>(для заключения соглашения дистанционно)</w:t>
      </w:r>
    </w:p>
    <w:p w14:paraId="3A0835A4" w14:textId="6AC6124E" w:rsidR="00792036" w:rsidRPr="00A64962" w:rsidDel="00A64962" w:rsidRDefault="00792036" w:rsidP="00792036">
      <w:pPr>
        <w:spacing w:after="120"/>
        <w:jc w:val="right"/>
        <w:rPr>
          <w:del w:id="3" w:author="Климова Екатерина" w:date="2023-07-28T16:49:00Z"/>
          <w:b/>
          <w:i/>
          <w:sz w:val="17"/>
          <w:szCs w:val="17"/>
          <w:u w:val="single"/>
          <w:rPrChange w:id="4" w:author="Климова Екатерина" w:date="2023-07-28T16:44:00Z">
            <w:rPr>
              <w:del w:id="5" w:author="Климова Екатерина" w:date="2023-07-28T16:49:00Z"/>
              <w:rFonts w:ascii="Arial Narrow" w:hAnsi="Arial Narrow"/>
              <w:b/>
              <w:i/>
              <w:u w:val="single"/>
            </w:rPr>
          </w:rPrChange>
        </w:rPr>
      </w:pPr>
    </w:p>
    <w:p w14:paraId="67FEB589" w14:textId="77777777" w:rsidR="00792036" w:rsidRPr="00A64962" w:rsidRDefault="00E216AA" w:rsidP="00792036">
      <w:pPr>
        <w:pStyle w:val="ConsPlusNormal"/>
        <w:spacing w:after="120"/>
        <w:ind w:left="-709"/>
        <w:jc w:val="center"/>
        <w:rPr>
          <w:b/>
          <w:sz w:val="17"/>
          <w:szCs w:val="17"/>
          <w:rPrChange w:id="6" w:author="Климова Екатерина" w:date="2023-07-28T16:44:00Z">
            <w:rPr>
              <w:rFonts w:ascii="Arial Narrow" w:hAnsi="Arial Narrow"/>
              <w:b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7" w:author="Климова Екатерина" w:date="2023-07-28T16:44:00Z">
            <w:rPr/>
          </w:rPrChange>
        </w:rPr>
        <w:fldChar w:fldCharType="begin"/>
      </w:r>
      <w:r w:rsidRPr="00A64962">
        <w:rPr>
          <w:sz w:val="17"/>
          <w:szCs w:val="17"/>
          <w:rPrChange w:id="8" w:author="Климова Екатерина" w:date="2023-07-28T16:44:00Z">
            <w:rPr/>
          </w:rPrChange>
        </w:rPr>
        <w:instrText xml:space="preserve"> HYPERLINK "consultantplus://offline/ref=BD7C205123CDF8C04E4C03B5CFEBDB17289062C0D5D6ACCB01738C95C51BE12C37D4398FC1EFEED86C43937F2E416BB9ABAD5D2A3A9EC3r4lBN" \h </w:instrText>
      </w:r>
      <w:r w:rsidRPr="00A64962">
        <w:rPr>
          <w:sz w:val="17"/>
          <w:szCs w:val="17"/>
          <w:rPrChange w:id="9" w:author="Климова Екатерина" w:date="2023-07-28T16:44:00Z">
            <w:rPr/>
          </w:rPrChange>
        </w:rPr>
        <w:fldChar w:fldCharType="separate"/>
      </w:r>
      <w:r w:rsidR="00792036" w:rsidRPr="00A64962">
        <w:rPr>
          <w:b/>
          <w:sz w:val="17"/>
          <w:szCs w:val="17"/>
          <w:rPrChange w:id="10" w:author="Климова Екатерина" w:date="2023-07-28T16:44:00Z">
            <w:rPr>
              <w:rFonts w:ascii="Arial Narrow" w:hAnsi="Arial Narrow"/>
              <w:b/>
              <w:sz w:val="22"/>
              <w:szCs w:val="22"/>
            </w:rPr>
          </w:rPrChange>
        </w:rPr>
        <w:t>СОГЛАШЕНИЕ</w:t>
      </w:r>
      <w:r w:rsidRPr="00A64962">
        <w:rPr>
          <w:b/>
          <w:sz w:val="17"/>
          <w:szCs w:val="17"/>
          <w:rPrChange w:id="11" w:author="Климова Екатерина" w:date="2023-07-28T16:44:00Z">
            <w:rPr>
              <w:rFonts w:ascii="Arial Narrow" w:hAnsi="Arial Narrow"/>
              <w:b/>
              <w:sz w:val="22"/>
              <w:szCs w:val="22"/>
            </w:rPr>
          </w:rPrChange>
        </w:rPr>
        <w:fldChar w:fldCharType="end"/>
      </w:r>
      <w:r w:rsidR="00792036" w:rsidRPr="00A64962">
        <w:rPr>
          <w:b/>
          <w:sz w:val="17"/>
          <w:szCs w:val="17"/>
          <w:rPrChange w:id="12" w:author="Климова Екатерина" w:date="2023-07-28T16:44:00Z">
            <w:rPr>
              <w:rFonts w:ascii="Arial Narrow" w:hAnsi="Arial Narrow"/>
              <w:b/>
              <w:sz w:val="22"/>
              <w:szCs w:val="22"/>
            </w:rPr>
          </w:rPrChange>
        </w:rPr>
        <w:t xml:space="preserve"> О ВНЕСЕНИИ ОБЕСПЕЧИТЕЛЬНОГО ПЛАТЕЖА</w:t>
      </w:r>
    </w:p>
    <w:p w14:paraId="31872442" w14:textId="2E13ADE1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3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pPrChange w:id="14" w:author="Климова Екатерина" w:date="2023-07-28T16:45:00Z">
          <w:pPr>
            <w:pStyle w:val="ConsPlusNonformat"/>
            <w:spacing w:after="120"/>
            <w:ind w:left="-709"/>
            <w:jc w:val="both"/>
          </w:pPr>
        </w:pPrChange>
      </w:pPr>
      <w:r w:rsidRPr="00A64962">
        <w:rPr>
          <w:rFonts w:ascii="Times New Roman" w:hAnsi="Times New Roman" w:cs="Times New Roman"/>
          <w:sz w:val="17"/>
          <w:szCs w:val="17"/>
          <w:rPrChange w:id="15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г. Москва</w:t>
      </w:r>
    </w:p>
    <w:p w14:paraId="2886C980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6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proofErr w:type="gramStart"/>
      <w:r w:rsidRPr="00A64962">
        <w:rPr>
          <w:rFonts w:ascii="Times New Roman" w:hAnsi="Times New Roman" w:cs="Times New Roman"/>
          <w:sz w:val="17"/>
          <w:szCs w:val="17"/>
          <w:rPrChange w:id="17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 (полное фирменное наименование приобретателя в лице ________________, действующего на основании __________________________), именуемое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55ECFEF4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8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19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1. </w:t>
      </w:r>
      <w:proofErr w:type="gramStart"/>
      <w:r w:rsidRPr="00A64962">
        <w:rPr>
          <w:rFonts w:ascii="Times New Roman" w:hAnsi="Times New Roman" w:cs="Times New Roman"/>
          <w:sz w:val="17"/>
          <w:szCs w:val="17"/>
          <w:rPrChange w:id="20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Приобретатель обязуется внести Эмитенту обеспечительный платеж в счет обеспечения исполнения 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21" w:author="Климова Екатерина" w:date="2023-07-28T16:44:00Z">
            <w:rPr>
              <w:rFonts w:ascii="Arial Narrow" w:eastAsia="Times New Roman" w:hAnsi="Arial Narrow"/>
              <w:bCs/>
              <w:iCs/>
              <w:sz w:val="22"/>
            </w:rPr>
          </w:rPrChange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A64962">
        <w:rPr>
          <w:rFonts w:ascii="Times New Roman" w:hAnsi="Times New Roman" w:cs="Times New Roman"/>
          <w:sz w:val="17"/>
          <w:szCs w:val="17"/>
          <w:rPrChange w:id="22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регистрационный номер дополнительного выпуска №1-01-80110-Н от 17.04.2023 г.)  (далее – «</w:t>
      </w:r>
      <w:r w:rsidRPr="00A64962">
        <w:rPr>
          <w:rFonts w:ascii="Times New Roman" w:hAnsi="Times New Roman" w:cs="Times New Roman"/>
          <w:b/>
          <w:sz w:val="17"/>
          <w:szCs w:val="17"/>
          <w:rPrChange w:id="23" w:author="Климова Екатерина" w:date="2023-07-28T16:44:00Z">
            <w:rPr>
              <w:rFonts w:ascii="Arial Narrow" w:hAnsi="Arial Narrow" w:cs="Times New Roman"/>
              <w:b/>
              <w:sz w:val="22"/>
            </w:rPr>
          </w:rPrChange>
        </w:rPr>
        <w:t>Акции</w:t>
      </w:r>
      <w:r w:rsidRPr="00A64962">
        <w:rPr>
          <w:rFonts w:ascii="Times New Roman" w:hAnsi="Times New Roman" w:cs="Times New Roman"/>
          <w:sz w:val="17"/>
          <w:szCs w:val="17"/>
          <w:rPrChange w:id="24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A64962">
        <w:rPr>
          <w:rFonts w:ascii="Times New Roman" w:hAnsi="Times New Roman" w:cs="Times New Roman"/>
          <w:b/>
          <w:sz w:val="17"/>
          <w:szCs w:val="17"/>
          <w:rPrChange w:id="25" w:author="Климова Екатерина" w:date="2023-07-28T16:44:00Z">
            <w:rPr>
              <w:rFonts w:ascii="Arial Narrow" w:hAnsi="Arial Narrow" w:cs="Times New Roman"/>
              <w:b/>
              <w:sz w:val="22"/>
            </w:rPr>
          </w:rPrChange>
        </w:rPr>
        <w:t>«Оферта»</w:t>
      </w:r>
      <w:r w:rsidRPr="00A64962">
        <w:rPr>
          <w:rFonts w:ascii="Times New Roman" w:hAnsi="Times New Roman" w:cs="Times New Roman"/>
          <w:sz w:val="17"/>
          <w:szCs w:val="17"/>
          <w:rPrChange w:id="26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), поданной Эмитенту «___» ____________ 2023</w:t>
      </w:r>
      <w:proofErr w:type="gramEnd"/>
      <w:r w:rsidRPr="00A64962">
        <w:rPr>
          <w:rFonts w:ascii="Times New Roman" w:hAnsi="Times New Roman" w:cs="Times New Roman"/>
          <w:sz w:val="17"/>
          <w:szCs w:val="17"/>
          <w:rPrChange w:id="27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 </w:t>
      </w:r>
      <w:proofErr w:type="gramStart"/>
      <w:r w:rsidRPr="00A64962">
        <w:rPr>
          <w:rFonts w:ascii="Times New Roman" w:hAnsi="Times New Roman" w:cs="Times New Roman"/>
          <w:sz w:val="17"/>
          <w:szCs w:val="17"/>
          <w:rPrChange w:id="28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г</w:t>
      </w:r>
      <w:proofErr w:type="gramEnd"/>
      <w:r w:rsidRPr="00A64962">
        <w:rPr>
          <w:rFonts w:ascii="Times New Roman" w:hAnsi="Times New Roman" w:cs="Times New Roman"/>
          <w:sz w:val="17"/>
          <w:szCs w:val="17"/>
          <w:rPrChange w:id="29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.</w:t>
      </w:r>
    </w:p>
    <w:p w14:paraId="7FFDAD1B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30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31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2. Размер обеспечительного платежа на 1 (Одну) Акцию составляет 250 рублей.</w:t>
      </w:r>
    </w:p>
    <w:p w14:paraId="41E6D62D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32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33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Общий размер обеспечительного платежа составляет</w:t>
      </w:r>
      <w:proofErr w:type="gramStart"/>
      <w:r w:rsidRPr="00A64962">
        <w:rPr>
          <w:rFonts w:ascii="Times New Roman" w:hAnsi="Times New Roman" w:cs="Times New Roman"/>
          <w:sz w:val="17"/>
          <w:szCs w:val="17"/>
          <w:rPrChange w:id="34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 _________________ (__________________) </w:t>
      </w:r>
      <w:proofErr w:type="gramEnd"/>
      <w:r w:rsidRPr="00A64962">
        <w:rPr>
          <w:rFonts w:ascii="Times New Roman" w:hAnsi="Times New Roman" w:cs="Times New Roman"/>
          <w:sz w:val="17"/>
          <w:szCs w:val="17"/>
          <w:rPrChange w:id="35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рублей (100% от стоимости приобретаемых Акций).</w:t>
      </w:r>
    </w:p>
    <w:p w14:paraId="4FB34F71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rPrChange w:id="36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37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3. 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38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Обстоятельством, при </w:t>
      </w:r>
      <w:proofErr w:type="gramStart"/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39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>котором</w:t>
      </w:r>
      <w:proofErr w:type="gramEnd"/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40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2CFB8CC0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41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42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 xml:space="preserve">4. </w:t>
      </w:r>
      <w:r w:rsidRPr="00A64962">
        <w:rPr>
          <w:rFonts w:ascii="Times New Roman" w:hAnsi="Times New Roman" w:cs="Times New Roman"/>
          <w:sz w:val="17"/>
          <w:szCs w:val="17"/>
          <w:rPrChange w:id="43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Обеспечительный платеж должен быть направлен (внесен) в дату подачи Приобретателем Оферты Эмитенту.</w:t>
      </w:r>
    </w:p>
    <w:p w14:paraId="49536E67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  <w:rPrChange w:id="44" w:author="Климова Екатерина" w:date="2023-07-28T16:44:00Z">
            <w:rPr>
              <w:rFonts w:ascii="Arial Narrow" w:eastAsia="Times New Roman" w:hAnsi="Arial Narrow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45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5. Форма внесения обеспечительного платежа</w:t>
      </w:r>
      <w:r w:rsidRPr="00A64962">
        <w:rPr>
          <w:rFonts w:ascii="Times New Roman" w:eastAsia="Times New Roman" w:hAnsi="Times New Roman" w:cs="Times New Roman"/>
          <w:sz w:val="17"/>
          <w:szCs w:val="17"/>
          <w:rPrChange w:id="46" w:author="Климова Екатерина" w:date="2023-07-28T16:44:00Z">
            <w:rPr>
              <w:rFonts w:ascii="Arial Narrow" w:eastAsia="Times New Roman" w:hAnsi="Arial Narrow"/>
              <w:sz w:val="22"/>
            </w:rPr>
          </w:rPrChange>
        </w:rPr>
        <w:t>: безналичная.</w:t>
      </w:r>
    </w:p>
    <w:p w14:paraId="20BF384A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47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48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Если обеспечительный платеж осуществляется в безналичной форме в пункте приема офе</w:t>
      </w:r>
      <w:proofErr w:type="gramStart"/>
      <w:r w:rsidRPr="00A64962">
        <w:rPr>
          <w:rFonts w:ascii="Times New Roman" w:hAnsi="Times New Roman" w:cs="Times New Roman"/>
          <w:sz w:val="17"/>
          <w:szCs w:val="17"/>
          <w:rPrChange w:id="49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>рт с пр</w:t>
      </w:r>
      <w:proofErr w:type="gramEnd"/>
      <w:r w:rsidRPr="00A64962">
        <w:rPr>
          <w:rFonts w:ascii="Times New Roman" w:hAnsi="Times New Roman" w:cs="Times New Roman"/>
          <w:sz w:val="17"/>
          <w:szCs w:val="17"/>
          <w:rPrChange w:id="50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именением расчетных (дебетовых) или кредитных карт указывается адрес соответствующего 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51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>пункт</w:t>
      </w:r>
      <w:r w:rsidRPr="00A64962">
        <w:rPr>
          <w:rFonts w:ascii="Times New Roman" w:hAnsi="Times New Roman" w:cs="Times New Roman"/>
          <w:bCs/>
          <w:iCs/>
          <w:sz w:val="17"/>
          <w:szCs w:val="17"/>
          <w:rPrChange w:id="52" w:author="Климова Екатерина" w:date="2023-07-28T16:44:00Z">
            <w:rPr>
              <w:rFonts w:ascii="Arial Narrow" w:hAnsi="Arial Narrow" w:cs="Times New Roman"/>
              <w:bCs/>
              <w:iCs/>
              <w:sz w:val="22"/>
            </w:rPr>
          </w:rPrChange>
        </w:rPr>
        <w:t>а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53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 xml:space="preserve"> приема оферт</w:t>
      </w:r>
      <w:r w:rsidRPr="00A64962">
        <w:rPr>
          <w:rFonts w:ascii="Times New Roman" w:hAnsi="Times New Roman" w:cs="Times New Roman"/>
          <w:bCs/>
          <w:iCs/>
          <w:sz w:val="17"/>
          <w:szCs w:val="17"/>
          <w:rPrChange w:id="54" w:author="Климова Екатерина" w:date="2023-07-28T16:44:00Z">
            <w:rPr>
              <w:rFonts w:ascii="Arial Narrow" w:hAnsi="Arial Narrow" w:cs="Times New Roman"/>
              <w:bCs/>
              <w:iCs/>
              <w:sz w:val="22"/>
            </w:rPr>
          </w:rPrChange>
        </w:rPr>
        <w:t>, в котором осуществляется внесение обеспечительного платежа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  <w:rPrChange w:id="55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  <w:lang w:eastAsia="en-US"/>
            </w:rPr>
          </w:rPrChange>
        </w:rPr>
        <w:t xml:space="preserve"> (</w:t>
      </w:r>
      <w:r w:rsidRPr="00A64962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  <w:rPrChange w:id="56" w:author="Климова Екатерина" w:date="2023-07-28T16:44:00Z">
            <w:rPr>
              <w:rFonts w:ascii="Arial Narrow" w:eastAsia="Times New Roman" w:hAnsi="Arial Narrow" w:cs="Times New Roman"/>
              <w:bCs/>
              <w:i/>
              <w:iCs/>
              <w:sz w:val="22"/>
              <w:lang w:eastAsia="en-US"/>
            </w:rPr>
          </w:rPrChange>
        </w:rPr>
        <w:t>необходимо указать адрес выбранного Приобретателем пункта приема оферт</w:t>
      </w:r>
      <w:r w:rsidRPr="00A64962">
        <w:rPr>
          <w:rFonts w:ascii="Times New Roman" w:eastAsia="Times New Roman" w:hAnsi="Times New Roman" w:cs="Times New Roman"/>
          <w:sz w:val="17"/>
          <w:szCs w:val="17"/>
          <w:lang w:eastAsia="en-US"/>
          <w:rPrChange w:id="57" w:author="Климова Екатерина" w:date="2023-07-28T16:44:00Z">
            <w:rPr>
              <w:rFonts w:ascii="Arial Narrow" w:eastAsia="Times New Roman" w:hAnsi="Arial Narrow" w:cs="Times New Roman"/>
              <w:sz w:val="22"/>
              <w:lang w:eastAsia="en-US"/>
            </w:rPr>
          </w:rPrChange>
        </w:rPr>
        <w:t>): _____________________________________________________________________________.</w:t>
      </w:r>
    </w:p>
    <w:p w14:paraId="62DF44AD" w14:textId="77777777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58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59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6. </w:t>
      </w:r>
      <w:r w:rsidRPr="00A64962">
        <w:rPr>
          <w:rFonts w:ascii="Times New Roman" w:eastAsia="Times New Roman" w:hAnsi="Times New Roman" w:cs="Times New Roman"/>
          <w:bCs/>
          <w:iCs/>
          <w:sz w:val="17"/>
          <w:szCs w:val="17"/>
          <w:rPrChange w:id="60" w:author="Климова Екатерина" w:date="2023-07-28T16:44:00Z">
            <w:rPr>
              <w:rFonts w:ascii="Arial Narrow" w:eastAsia="Times New Roman" w:hAnsi="Arial Narrow" w:cs="Times New Roman"/>
              <w:bCs/>
              <w:iCs/>
              <w:sz w:val="22"/>
            </w:rPr>
          </w:rPrChange>
        </w:rPr>
        <w:t>Обеспечительный платеж должен поступить на расчетный счет Эмитента по следующим реквизитам:</w:t>
      </w:r>
    </w:p>
    <w:p w14:paraId="2A5A79DD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61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6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Полное фирменное наименование </w:t>
      </w:r>
      <w:proofErr w:type="gramStart"/>
      <w:r w:rsidRPr="00A64962">
        <w:rPr>
          <w:bCs/>
          <w:iCs/>
          <w:sz w:val="17"/>
          <w:szCs w:val="17"/>
          <w:rPrChange w:id="63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кредитной</w:t>
      </w:r>
      <w:proofErr w:type="gramEnd"/>
      <w:r w:rsidRPr="00A64962">
        <w:rPr>
          <w:bCs/>
          <w:iCs/>
          <w:sz w:val="17"/>
          <w:szCs w:val="17"/>
          <w:rPrChange w:id="64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организации: «Газпромбанк» (Акционерное общество) </w:t>
      </w:r>
    </w:p>
    <w:p w14:paraId="6C01E508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65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66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Место нахождения </w:t>
      </w:r>
      <w:proofErr w:type="gramStart"/>
      <w:r w:rsidRPr="00A64962">
        <w:rPr>
          <w:sz w:val="17"/>
          <w:szCs w:val="17"/>
          <w:rPrChange w:id="67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кредитной</w:t>
      </w:r>
      <w:proofErr w:type="gramEnd"/>
      <w:r w:rsidRPr="00A64962">
        <w:rPr>
          <w:sz w:val="17"/>
          <w:szCs w:val="17"/>
          <w:rPrChange w:id="68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организации: г. Москва</w:t>
      </w:r>
    </w:p>
    <w:p w14:paraId="1FBC4444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69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70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Расчетный счет: 40702810300000114875 </w:t>
      </w:r>
    </w:p>
    <w:p w14:paraId="1493AEF6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71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72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Корреспондентский счет: 30101810200000000823 </w:t>
      </w:r>
    </w:p>
    <w:p w14:paraId="00ABC712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73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74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БИК: 044525823 </w:t>
      </w:r>
    </w:p>
    <w:p w14:paraId="5900BDC0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75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76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ИНН </w:t>
      </w:r>
      <w:proofErr w:type="gramStart"/>
      <w:r w:rsidRPr="00A64962">
        <w:rPr>
          <w:sz w:val="17"/>
          <w:szCs w:val="17"/>
          <w:rPrChange w:id="77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кредитной</w:t>
      </w:r>
      <w:proofErr w:type="gramEnd"/>
      <w:r w:rsidRPr="00A64962">
        <w:rPr>
          <w:sz w:val="17"/>
          <w:szCs w:val="17"/>
          <w:rPrChange w:id="78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организации: 7744001497 </w:t>
      </w:r>
    </w:p>
    <w:p w14:paraId="0C7C6225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79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sz w:val="17"/>
          <w:szCs w:val="17"/>
          <w:rPrChange w:id="80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КПП кредитной организации: 997950001 </w:t>
      </w:r>
    </w:p>
    <w:p w14:paraId="1ACDD9E5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81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8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662CDF5C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83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84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A64962">
        <w:rPr>
          <w:bCs/>
          <w:iCs/>
          <w:sz w:val="17"/>
          <w:szCs w:val="17"/>
          <w:rPrChange w:id="85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с Даты начала</w:t>
      </w:r>
      <w:proofErr w:type="gramEnd"/>
      <w:r w:rsidRPr="00A64962">
        <w:rPr>
          <w:bCs/>
          <w:iCs/>
          <w:sz w:val="17"/>
          <w:szCs w:val="17"/>
          <w:rPrChange w:id="86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размещения возвращает обеспечительный платеж Приобретателю по банковским реквизитам расчетного счета, указанного в Оферте.</w:t>
      </w:r>
    </w:p>
    <w:p w14:paraId="6281BCF6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87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88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8. В случае</w:t>
      </w:r>
      <w:proofErr w:type="gramStart"/>
      <w:r w:rsidRPr="00A64962">
        <w:rPr>
          <w:bCs/>
          <w:iCs/>
          <w:sz w:val="17"/>
          <w:szCs w:val="17"/>
          <w:rPrChange w:id="89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,</w:t>
      </w:r>
      <w:proofErr w:type="gramEnd"/>
      <w:r w:rsidRPr="00A64962">
        <w:rPr>
          <w:bCs/>
          <w:iCs/>
          <w:sz w:val="17"/>
          <w:szCs w:val="17"/>
          <w:rPrChange w:id="90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расчетного счета, указанного в Оферте.</w:t>
      </w:r>
    </w:p>
    <w:p w14:paraId="263B22D4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91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9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A64962">
        <w:rPr>
          <w:bCs/>
          <w:iCs/>
          <w:sz w:val="17"/>
          <w:szCs w:val="17"/>
          <w:rPrChange w:id="93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с даты заключения</w:t>
      </w:r>
      <w:proofErr w:type="gramEnd"/>
      <w:r w:rsidRPr="00A64962">
        <w:rPr>
          <w:bCs/>
          <w:iCs/>
          <w:sz w:val="17"/>
          <w:szCs w:val="17"/>
          <w:rPrChange w:id="94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 договора купли-продажи акций (даты акцепта) осуществляет возврат разницы по банковским реквизитам расчетного счета, указанного в Оферте.</w:t>
      </w:r>
    </w:p>
    <w:p w14:paraId="45B3E35A" w14:textId="77777777" w:rsidR="00792036" w:rsidRPr="00A64962" w:rsidRDefault="00792036" w:rsidP="00A64962">
      <w:pPr>
        <w:pStyle w:val="ConsPlusNormal"/>
        <w:spacing w:after="120"/>
        <w:jc w:val="both"/>
        <w:rPr>
          <w:sz w:val="17"/>
          <w:szCs w:val="17"/>
          <w:rPrChange w:id="95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96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10. На сумму внесенного обеспечительного платежа начисляются проценты в размере 1%·за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A64962">
        <w:rPr>
          <w:sz w:val="17"/>
          <w:szCs w:val="17"/>
          <w:rPrChange w:id="97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A64962">
        <w:rPr>
          <w:sz w:val="17"/>
          <w:szCs w:val="17"/>
          <w:rPrChange w:id="98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с даты начала</w:t>
      </w:r>
      <w:proofErr w:type="gramEnd"/>
      <w:r w:rsidRPr="00A64962">
        <w:rPr>
          <w:sz w:val="17"/>
          <w:szCs w:val="17"/>
          <w:rPrChange w:id="99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соответствующего календарного месяца до Даты начала размещения </w:t>
      </w:r>
      <w:r w:rsidRPr="00A64962">
        <w:rPr>
          <w:bCs/>
          <w:iCs/>
          <w:sz w:val="17"/>
          <w:szCs w:val="17"/>
          <w:rPrChange w:id="100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(включительно</w:t>
      </w:r>
      <w:r w:rsidRPr="00A64962">
        <w:rPr>
          <w:sz w:val="17"/>
          <w:szCs w:val="17"/>
          <w:rPrChange w:id="101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) и выплачиваются не позднее 20 календарных дней с</w:t>
      </w:r>
      <w:r w:rsidRPr="00A64962" w:rsidDel="00357752">
        <w:rPr>
          <w:sz w:val="17"/>
          <w:szCs w:val="17"/>
          <w:rPrChange w:id="102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</w:t>
      </w:r>
      <w:r w:rsidRPr="00A64962">
        <w:rPr>
          <w:sz w:val="17"/>
          <w:szCs w:val="17"/>
          <w:rPrChange w:id="103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A64962">
        <w:rPr>
          <w:sz w:val="17"/>
          <w:szCs w:val="17"/>
          <w:rPrChange w:id="104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с даты принятия</w:t>
      </w:r>
      <w:proofErr w:type="gramEnd"/>
      <w:r w:rsidRPr="00A64962">
        <w:rPr>
          <w:sz w:val="17"/>
          <w:szCs w:val="17"/>
          <w:rPrChange w:id="105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A64962">
        <w:rPr>
          <w:bCs/>
          <w:iCs/>
          <w:sz w:val="17"/>
          <w:szCs w:val="17"/>
          <w:rPrChange w:id="106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в размере 1% за календарный месяц</w:t>
      </w:r>
      <w:r w:rsidRPr="00A64962">
        <w:rPr>
          <w:sz w:val="17"/>
          <w:szCs w:val="17"/>
          <w:rPrChange w:id="107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Pr="00A64962">
        <w:rPr>
          <w:sz w:val="17"/>
          <w:szCs w:val="17"/>
          <w:rPrChange w:id="108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>с даты возврата</w:t>
      </w:r>
      <w:proofErr w:type="gramEnd"/>
      <w:r w:rsidRPr="00A64962">
        <w:rPr>
          <w:sz w:val="17"/>
          <w:szCs w:val="17"/>
          <w:rPrChange w:id="109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обеспечительного платежа.</w:t>
      </w:r>
    </w:p>
    <w:p w14:paraId="2125C059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110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111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Выплата процентов осуществляется путем перечисления денежных средств по банковским реквизитам расчетного счета Приобретателя, указанного в Оферте:</w:t>
      </w:r>
    </w:p>
    <w:p w14:paraId="4050E934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11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color w:val="000000"/>
          <w:sz w:val="17"/>
          <w:szCs w:val="17"/>
          <w:rPrChange w:id="113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 xml:space="preserve">полное наименование </w:t>
      </w:r>
      <w:proofErr w:type="gramStart"/>
      <w:r w:rsidRPr="00A64962">
        <w:rPr>
          <w:color w:val="000000"/>
          <w:sz w:val="17"/>
          <w:szCs w:val="17"/>
          <w:rPrChange w:id="114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кредитной</w:t>
      </w:r>
      <w:proofErr w:type="gramEnd"/>
      <w:r w:rsidRPr="00A64962">
        <w:rPr>
          <w:color w:val="000000"/>
          <w:sz w:val="17"/>
          <w:szCs w:val="17"/>
          <w:rPrChange w:id="115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 xml:space="preserve"> организации, в которой открыт</w:t>
      </w:r>
      <w:r w:rsidRPr="00A64962">
        <w:rPr>
          <w:b/>
          <w:color w:val="000000"/>
          <w:sz w:val="17"/>
          <w:szCs w:val="17"/>
          <w:rPrChange w:id="116" w:author="Климова Екатерина" w:date="2023-07-28T16:44:00Z">
            <w:rPr>
              <w:rFonts w:ascii="Arial Narrow" w:hAnsi="Arial Narrow"/>
              <w:b/>
              <w:color w:val="000000"/>
              <w:sz w:val="22"/>
              <w:szCs w:val="22"/>
            </w:rPr>
          </w:rPrChange>
        </w:rPr>
        <w:t xml:space="preserve"> </w:t>
      </w:r>
      <w:r w:rsidRPr="00A64962">
        <w:rPr>
          <w:color w:val="000000"/>
          <w:sz w:val="17"/>
          <w:szCs w:val="17"/>
          <w:rPrChange w:id="117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расчетный</w:t>
      </w:r>
      <w:r w:rsidRPr="00A64962">
        <w:rPr>
          <w:b/>
          <w:color w:val="000000"/>
          <w:sz w:val="17"/>
          <w:szCs w:val="17"/>
          <w:rPrChange w:id="118" w:author="Климова Екатерина" w:date="2023-07-28T16:44:00Z">
            <w:rPr>
              <w:rFonts w:ascii="Arial Narrow" w:hAnsi="Arial Narrow"/>
              <w:b/>
              <w:color w:val="000000"/>
              <w:sz w:val="22"/>
              <w:szCs w:val="22"/>
            </w:rPr>
          </w:rPrChange>
        </w:rPr>
        <w:t xml:space="preserve"> </w:t>
      </w:r>
      <w:r w:rsidRPr="00A64962">
        <w:rPr>
          <w:color w:val="000000"/>
          <w:sz w:val="17"/>
          <w:szCs w:val="17"/>
          <w:rPrChange w:id="119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счет</w:t>
      </w:r>
      <w:r w:rsidRPr="00A64962">
        <w:rPr>
          <w:bCs/>
          <w:iCs/>
          <w:sz w:val="17"/>
          <w:szCs w:val="17"/>
          <w:rPrChange w:id="120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: _______________________________</w:t>
      </w:r>
    </w:p>
    <w:p w14:paraId="7B0F45AE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121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12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_______________________________________</w:t>
      </w:r>
      <w:bookmarkStart w:id="123" w:name="_GoBack"/>
      <w:bookmarkEnd w:id="123"/>
      <w:r w:rsidRPr="00A64962">
        <w:rPr>
          <w:bCs/>
          <w:iCs/>
          <w:sz w:val="17"/>
          <w:szCs w:val="17"/>
          <w:rPrChange w:id="124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___________ </w:t>
      </w:r>
      <w:r w:rsidRPr="00A64962">
        <w:rPr>
          <w:sz w:val="17"/>
          <w:szCs w:val="17"/>
          <w:rPrChange w:id="125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номер </w:t>
      </w:r>
      <w:r w:rsidRPr="00A64962">
        <w:rPr>
          <w:color w:val="000000"/>
          <w:sz w:val="17"/>
          <w:szCs w:val="17"/>
          <w:rPrChange w:id="126" w:author="Климова Екатерина" w:date="2023-07-28T16:44:00Z">
            <w:rPr>
              <w:rFonts w:ascii="Arial Narrow" w:hAnsi="Arial Narrow"/>
              <w:color w:val="000000"/>
              <w:sz w:val="22"/>
              <w:szCs w:val="22"/>
            </w:rPr>
          </w:rPrChange>
        </w:rPr>
        <w:t>расчетного</w:t>
      </w:r>
      <w:r w:rsidRPr="00A64962">
        <w:rPr>
          <w:sz w:val="17"/>
          <w:szCs w:val="17"/>
          <w:rPrChange w:id="127" w:author="Климова Екатерина" w:date="2023-07-28T16:44:00Z">
            <w:rPr>
              <w:rFonts w:ascii="Arial Narrow" w:hAnsi="Arial Narrow"/>
              <w:sz w:val="22"/>
              <w:szCs w:val="22"/>
            </w:rPr>
          </w:rPrChange>
        </w:rPr>
        <w:t xml:space="preserve"> счета: ____________________________</w:t>
      </w:r>
      <w:r w:rsidRPr="00A64962">
        <w:rPr>
          <w:bCs/>
          <w:iCs/>
          <w:sz w:val="17"/>
          <w:szCs w:val="17"/>
          <w:rPrChange w:id="128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.</w:t>
      </w:r>
    </w:p>
    <w:p w14:paraId="13F12398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129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130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A64962">
        <w:rPr>
          <w:b/>
          <w:bCs/>
          <w:iCs/>
          <w:sz w:val="17"/>
          <w:szCs w:val="17"/>
          <w:rPrChange w:id="131" w:author="Климова Екатерина" w:date="2023-07-28T16:44:00Z">
            <w:rPr>
              <w:rFonts w:ascii="Arial Narrow" w:hAnsi="Arial Narrow"/>
              <w:b/>
              <w:bCs/>
              <w:iCs/>
              <w:sz w:val="22"/>
              <w:szCs w:val="22"/>
            </w:rPr>
          </w:rPrChange>
        </w:rPr>
        <w:t>Личный кабинет</w:t>
      </w:r>
      <w:r w:rsidRPr="00A64962">
        <w:rPr>
          <w:bCs/>
          <w:iCs/>
          <w:sz w:val="17"/>
          <w:szCs w:val="17"/>
          <w:rPrChange w:id="132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).</w:t>
      </w:r>
    </w:p>
    <w:p w14:paraId="24EF299B" w14:textId="77777777" w:rsidR="00792036" w:rsidRPr="00A64962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  <w:rPrChange w:id="133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</w:pPr>
      <w:r w:rsidRPr="00A64962">
        <w:rPr>
          <w:bCs/>
          <w:iCs/>
          <w:sz w:val="17"/>
          <w:szCs w:val="17"/>
          <w:rPrChange w:id="134" w:author="Климова Екатерина" w:date="2023-07-28T16:44:00Z">
            <w:rPr>
              <w:rFonts w:ascii="Arial Narrow" w:hAnsi="Arial Narrow"/>
              <w:bCs/>
              <w:iCs/>
              <w:sz w:val="22"/>
              <w:szCs w:val="22"/>
            </w:rPr>
          </w:rPrChange>
        </w:rPr>
        <w:t>11. Настоящим приобретатель подтверждает наличие у него логина и пароля для входа в Личный кабинет.</w:t>
      </w:r>
    </w:p>
    <w:p w14:paraId="061BD94F" w14:textId="09AAB363" w:rsidR="00792036" w:rsidRPr="00A64962" w:rsidDel="00A64962" w:rsidRDefault="00792036" w:rsidP="00A64962">
      <w:pPr>
        <w:pStyle w:val="ConsPlusNonformat"/>
        <w:spacing w:after="120"/>
        <w:jc w:val="both"/>
        <w:rPr>
          <w:del w:id="135" w:author="Климова Екатерина" w:date="2023-07-28T16:49:00Z"/>
          <w:rFonts w:ascii="Times New Roman" w:hAnsi="Times New Roman" w:cs="Times New Roman"/>
          <w:sz w:val="17"/>
          <w:szCs w:val="17"/>
          <w:rPrChange w:id="136" w:author="Климова Екатерина" w:date="2023-07-28T16:44:00Z">
            <w:rPr>
              <w:del w:id="137" w:author="Климова Екатерина" w:date="2023-07-28T16:49:00Z"/>
              <w:rFonts w:ascii="Arial Narrow" w:hAnsi="Arial Narrow" w:cs="Times New Roman"/>
              <w:sz w:val="22"/>
            </w:rPr>
          </w:rPrChange>
        </w:rPr>
      </w:pPr>
    </w:p>
    <w:p w14:paraId="756C4F70" w14:textId="4575968C" w:rsidR="00792036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38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139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Приобретатель:                                                                                          </w:t>
      </w:r>
    </w:p>
    <w:p w14:paraId="4AB17006" w14:textId="142381DB" w:rsidR="00A17481" w:rsidRPr="00A64962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  <w:rPrChange w:id="140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</w:pPr>
      <w:r w:rsidRPr="00A64962">
        <w:rPr>
          <w:rFonts w:ascii="Times New Roman" w:hAnsi="Times New Roman" w:cs="Times New Roman"/>
          <w:sz w:val="17"/>
          <w:szCs w:val="17"/>
          <w:rPrChange w:id="141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t xml:space="preserve">_______________/______________                                                          </w:t>
      </w:r>
    </w:p>
    <w:p w14:paraId="6A430A84" w14:textId="04F36D09" w:rsidR="00137754" w:rsidRPr="00A64962" w:rsidDel="00A64962" w:rsidRDefault="00137754" w:rsidP="00A64962">
      <w:pPr>
        <w:jc w:val="both"/>
        <w:rPr>
          <w:del w:id="142" w:author="Климова Екатерина" w:date="2023-07-28T16:49:00Z"/>
          <w:color w:val="000000"/>
          <w:sz w:val="17"/>
          <w:szCs w:val="17"/>
          <w:rPrChange w:id="143" w:author="Климова Екатерина" w:date="2023-07-28T16:44:00Z">
            <w:rPr>
              <w:del w:id="144" w:author="Климова Екатерина" w:date="2023-07-28T16:49:00Z"/>
              <w:rFonts w:ascii="Arial Narrow" w:hAnsi="Arial Narrow"/>
              <w:color w:val="000000"/>
            </w:rPr>
          </w:rPrChange>
        </w:rPr>
      </w:pPr>
      <w:r w:rsidRPr="00A64962">
        <w:rPr>
          <w:b/>
          <w:color w:val="000000"/>
          <w:sz w:val="17"/>
          <w:szCs w:val="17"/>
          <w:rPrChange w:id="145" w:author="Климова Екатерина" w:date="2023-07-28T16:44:00Z">
            <w:rPr>
              <w:rFonts w:ascii="Arial Narrow" w:hAnsi="Arial Narrow"/>
              <w:b/>
              <w:color w:val="000000"/>
            </w:rPr>
          </w:rPrChange>
        </w:rPr>
        <w:t>Дата подписания:</w:t>
      </w:r>
      <w:r w:rsidRPr="00A64962">
        <w:rPr>
          <w:color w:val="000000"/>
          <w:sz w:val="17"/>
          <w:szCs w:val="17"/>
          <w:rPrChange w:id="146" w:author="Климова Екатерина" w:date="2023-07-28T16:44:00Z">
            <w:rPr>
              <w:rFonts w:ascii="Arial Narrow" w:hAnsi="Arial Narrow"/>
              <w:color w:val="000000"/>
            </w:rPr>
          </w:rPrChange>
        </w:rPr>
        <w:t xml:space="preserve"> «___» ______________ 20__ г.</w:t>
      </w:r>
    </w:p>
    <w:p w14:paraId="28E2C151" w14:textId="77777777" w:rsidR="00B21A9A" w:rsidRPr="00A64962" w:rsidRDefault="00B21A9A" w:rsidP="00A64962">
      <w:pPr>
        <w:jc w:val="both"/>
        <w:rPr>
          <w:sz w:val="17"/>
          <w:szCs w:val="17"/>
          <w:rPrChange w:id="147" w:author="Климова Екатерина" w:date="2023-07-28T16:44:00Z">
            <w:rPr>
              <w:rFonts w:ascii="Arial Narrow" w:hAnsi="Arial Narrow" w:cs="Times New Roman"/>
              <w:sz w:val="22"/>
            </w:rPr>
          </w:rPrChange>
        </w:rPr>
        <w:pPrChange w:id="148" w:author="Климова Екатерина" w:date="2023-07-28T16:49:00Z">
          <w:pPr>
            <w:pStyle w:val="ConsPlusNonformat"/>
            <w:spacing w:after="120"/>
          </w:pPr>
        </w:pPrChange>
      </w:pPr>
    </w:p>
    <w:sectPr w:rsidR="00B21A9A" w:rsidRPr="00A64962" w:rsidSect="00A64962">
      <w:footerReference w:type="default" r:id="rId8"/>
      <w:pgSz w:w="11910" w:h="16840"/>
      <w:pgMar w:top="284" w:right="428" w:bottom="142" w:left="426" w:header="0" w:footer="238" w:gutter="0"/>
      <w:cols w:space="720"/>
      <w:sectPrChange w:id="149" w:author="Климова Екатерина" w:date="2023-07-28T16:49:00Z">
        <w:sectPr w:rsidR="00B21A9A" w:rsidRPr="00A64962" w:rsidSect="00A64962">
          <w:pgMar w:top="880" w:right="740" w:bottom="1240" w:left="1580" w:header="0" w:footer="1058" w:gutter="0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D15E" w14:textId="77777777" w:rsidR="00E216AA" w:rsidRDefault="00E216AA" w:rsidP="00381006">
      <w:r>
        <w:separator/>
      </w:r>
    </w:p>
  </w:endnote>
  <w:endnote w:type="continuationSeparator" w:id="0">
    <w:p w14:paraId="10D022FC" w14:textId="77777777" w:rsidR="00E216AA" w:rsidRDefault="00E216AA" w:rsidP="00381006">
      <w:r>
        <w:continuationSeparator/>
      </w:r>
    </w:p>
  </w:endnote>
  <w:endnote w:type="continuationNotice" w:id="1">
    <w:p w14:paraId="37F2DDED" w14:textId="77777777" w:rsidR="00E216AA" w:rsidRDefault="00E21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EAEE0" w14:textId="77777777" w:rsidR="00E216AA" w:rsidRDefault="00E216AA" w:rsidP="00381006">
      <w:r>
        <w:separator/>
      </w:r>
    </w:p>
  </w:footnote>
  <w:footnote w:type="continuationSeparator" w:id="0">
    <w:p w14:paraId="5CE725F1" w14:textId="77777777" w:rsidR="00E216AA" w:rsidRDefault="00E216AA" w:rsidP="00381006">
      <w:r>
        <w:continuationSeparator/>
      </w:r>
    </w:p>
  </w:footnote>
  <w:footnote w:type="continuationNotice" w:id="1">
    <w:p w14:paraId="76AC8FD9" w14:textId="77777777" w:rsidR="00E216AA" w:rsidRDefault="00E21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2F6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4962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16AA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B4058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5</cp:revision>
  <cp:lastPrinted>2023-07-28T13:49:00Z</cp:lastPrinted>
  <dcterms:created xsi:type="dcterms:W3CDTF">2023-07-28T10:06:00Z</dcterms:created>
  <dcterms:modified xsi:type="dcterms:W3CDTF">2023-07-28T13:53:00Z</dcterms:modified>
</cp:coreProperties>
</file>